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D3AC7" w14:textId="77777777" w:rsidR="00F81497" w:rsidRPr="00E82A1C" w:rsidRDefault="00F81497" w:rsidP="00F81497">
      <w:pPr>
        <w:spacing w:after="60" w:line="240" w:lineRule="auto"/>
        <w:jc w:val="right"/>
        <w:rPr>
          <w:rFonts w:ascii="Times New Roman" w:eastAsia="Times New Roman" w:hAnsi="Times New Roman" w:cs="Times New Roman"/>
          <w:b/>
          <w:bCs/>
          <w:i/>
          <w:sz w:val="28"/>
          <w:szCs w:val="28"/>
          <w:u w:val="single"/>
          <w:lang w:val="uz-Cyrl-UZ" w:eastAsia="ru-RU"/>
        </w:rPr>
      </w:pPr>
      <w:r w:rsidRPr="00E82A1C">
        <w:rPr>
          <w:rFonts w:ascii="Times New Roman" w:eastAsia="Times New Roman" w:hAnsi="Times New Roman" w:cs="Times New Roman"/>
          <w:b/>
          <w:bCs/>
          <w:i/>
          <w:sz w:val="28"/>
          <w:szCs w:val="28"/>
          <w:u w:val="single"/>
          <w:lang w:val="uz-Cyrl-UZ" w:eastAsia="ru-RU"/>
        </w:rPr>
        <w:t>Сайлов кодекси</w:t>
      </w:r>
    </w:p>
    <w:p w14:paraId="6CB492F9" w14:textId="77777777" w:rsidR="00F81497" w:rsidRPr="00E82A1C" w:rsidRDefault="00F81497" w:rsidP="00F81497">
      <w:pPr>
        <w:spacing w:after="60" w:line="240" w:lineRule="auto"/>
        <w:jc w:val="right"/>
        <w:rPr>
          <w:rFonts w:ascii="Times New Roman" w:eastAsia="Times New Roman" w:hAnsi="Times New Roman" w:cs="Times New Roman"/>
          <w:b/>
          <w:bCs/>
          <w:i/>
          <w:sz w:val="28"/>
          <w:szCs w:val="28"/>
          <w:u w:val="single"/>
          <w:lang w:val="uz-Cyrl-UZ" w:eastAsia="ru-RU"/>
        </w:rPr>
      </w:pPr>
    </w:p>
    <w:p w14:paraId="66773A83" w14:textId="77777777" w:rsidR="00F81497" w:rsidRPr="00E82A1C" w:rsidRDefault="00F81497" w:rsidP="00F81497">
      <w:pPr>
        <w:spacing w:after="60" w:line="240" w:lineRule="auto"/>
        <w:jc w:val="center"/>
        <w:rPr>
          <w:rFonts w:ascii="Times New Roman" w:eastAsia="Times New Roman" w:hAnsi="Times New Roman" w:cs="Times New Roman"/>
          <w:b/>
          <w:bCs/>
          <w:color w:val="000080"/>
          <w:sz w:val="24"/>
          <w:szCs w:val="24"/>
          <w:lang w:val="uz-Cyrl-UZ" w:eastAsia="ru-RU"/>
        </w:rPr>
      </w:pPr>
      <w:r w:rsidRPr="00E82A1C">
        <w:rPr>
          <w:rFonts w:ascii="Times New Roman" w:eastAsia="Times New Roman" w:hAnsi="Times New Roman" w:cs="Times New Roman"/>
          <w:b/>
          <w:bCs/>
          <w:color w:val="000080"/>
          <w:sz w:val="24"/>
          <w:szCs w:val="24"/>
          <w:lang w:val="uz-Cyrl-UZ" w:eastAsia="ru-RU"/>
        </w:rPr>
        <w:t>9-боб. Сайловолди ташвиқоти</w:t>
      </w:r>
    </w:p>
    <w:p w14:paraId="070CAEB3" w14:textId="77777777" w:rsidR="00F81497" w:rsidRPr="00E82A1C" w:rsidRDefault="00F81497" w:rsidP="00F81497">
      <w:pPr>
        <w:spacing w:after="60" w:line="240" w:lineRule="auto"/>
        <w:jc w:val="center"/>
        <w:rPr>
          <w:rFonts w:ascii="Times New Roman" w:eastAsia="Times New Roman" w:hAnsi="Times New Roman" w:cs="Times New Roman"/>
          <w:b/>
          <w:bCs/>
          <w:color w:val="000080"/>
          <w:sz w:val="24"/>
          <w:szCs w:val="24"/>
          <w:lang w:val="uz-Cyrl-UZ" w:eastAsia="ru-RU"/>
        </w:rPr>
      </w:pPr>
    </w:p>
    <w:p w14:paraId="0C96CD37" w14:textId="77777777" w:rsidR="00F81497" w:rsidRPr="00E82A1C" w:rsidRDefault="00F81497" w:rsidP="00F81497">
      <w:pPr>
        <w:spacing w:after="60" w:line="240" w:lineRule="auto"/>
        <w:ind w:firstLine="851"/>
        <w:jc w:val="both"/>
        <w:rPr>
          <w:rFonts w:ascii="Times New Roman" w:eastAsia="Times New Roman" w:hAnsi="Times New Roman" w:cs="Times New Roman"/>
          <w:b/>
          <w:bCs/>
          <w:color w:val="000080"/>
          <w:sz w:val="24"/>
          <w:szCs w:val="24"/>
          <w:lang w:val="uz-Cyrl-UZ" w:eastAsia="ru-RU"/>
        </w:rPr>
      </w:pPr>
      <w:r w:rsidRPr="00E82A1C">
        <w:rPr>
          <w:rFonts w:ascii="Times New Roman" w:eastAsia="Times New Roman" w:hAnsi="Times New Roman" w:cs="Times New Roman"/>
          <w:b/>
          <w:bCs/>
          <w:color w:val="000080"/>
          <w:sz w:val="24"/>
          <w:szCs w:val="24"/>
          <w:lang w:val="uz-Cyrl-UZ" w:eastAsia="ru-RU"/>
        </w:rPr>
        <w:t>44-модда. Сайловолди ташвиқотини олиб бориш</w:t>
      </w:r>
    </w:p>
    <w:p w14:paraId="104B75B3"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Сайловолди ташвиқоти — сайлов кампанияси даврида амалга ошириладиган ва сайловчиларни номзодни ёки сиёсий партияни ёқлаб овоз беришга ундашга қаратилган фаолиятдир.</w:t>
      </w:r>
    </w:p>
    <w:p w14:paraId="39EF08C7"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Сайловолди ташвиқоти (бундан буён матнда ташвиқот деб юритилади) номзодларни рўйхатга олиш учун белгиланган охирги куннинг эртасидан эътиборан бошланади. Сайлов куни ва овоз беришга бир кун қолганида ташвиқотга йўл қўйилмайди.</w:t>
      </w:r>
    </w:p>
    <w:p w14:paraId="22308F57"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Ташвиқотни сайловчиларга бепул ёки имтиёзли шартларда товарлар бериш, хизматлар кўрсатиш (ахборот хизматларидан ташқари), шунингдек пул маблағлари тўлаш билан қўшиб олиб бориш тақиқланади.</w:t>
      </w:r>
    </w:p>
    <w:p w14:paraId="3BF7B64D"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Нотўғри ахборотни, шунингдек номзодларнинг шаъни ва қадр-қимматига путур етказадиган маълумотларни тарқатиш тақиқланади.</w:t>
      </w:r>
    </w:p>
    <w:p w14:paraId="29197C92"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noProof/>
          <w:color w:val="800080"/>
          <w:lang w:val="uz-Cyrl-UZ" w:eastAsia="ru-RU"/>
        </w:rPr>
        <w:drawing>
          <wp:inline distT="0" distB="0" distL="0" distR="0" wp14:anchorId="4370126E" wp14:editId="3D7FCBF2">
            <wp:extent cx="153670" cy="153670"/>
            <wp:effectExtent l="0" t="0" r="0" b="0"/>
            <wp:docPr id="5" name="Рисунок 5" descr="https://www.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82A1C">
        <w:rPr>
          <w:rFonts w:ascii="Times New Roman" w:eastAsia="Times New Roman" w:hAnsi="Times New Roman" w:cs="Times New Roman"/>
          <w:i/>
          <w:iCs/>
          <w:color w:val="800080"/>
          <w:lang w:val="uz-Cyrl-UZ" w:eastAsia="ru-RU"/>
        </w:rPr>
        <w:t> LexUZ шарҳи</w:t>
      </w:r>
    </w:p>
    <w:p w14:paraId="51CCA349"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color w:val="800080"/>
          <w:lang w:val="uz-Cyrl-UZ" w:eastAsia="ru-RU"/>
        </w:rPr>
        <w:t>Қаранг: мазкур Кодекснинг </w:t>
      </w:r>
      <w:hyperlink r:id="rId7" w:history="1">
        <w:r w:rsidRPr="00E82A1C">
          <w:rPr>
            <w:rFonts w:ascii="Times New Roman" w:eastAsia="Times New Roman" w:hAnsi="Times New Roman" w:cs="Times New Roman"/>
            <w:i/>
            <w:iCs/>
            <w:color w:val="008080"/>
            <w:lang w:val="uz-Cyrl-UZ" w:eastAsia="ru-RU"/>
          </w:rPr>
          <w:t>45 —48-моддалари</w:t>
        </w:r>
      </w:hyperlink>
      <w:r w:rsidRPr="00E82A1C">
        <w:rPr>
          <w:rFonts w:ascii="Times New Roman" w:eastAsia="Times New Roman" w:hAnsi="Times New Roman" w:cs="Times New Roman"/>
          <w:i/>
          <w:iCs/>
          <w:color w:val="800080"/>
          <w:lang w:val="uz-Cyrl-UZ" w:eastAsia="ru-RU"/>
        </w:rPr>
        <w:t>, 100-моддаси тўртинчи қисми </w:t>
      </w:r>
      <w:hyperlink r:id="rId8" w:history="1">
        <w:r w:rsidRPr="00E82A1C">
          <w:rPr>
            <w:rFonts w:ascii="Times New Roman" w:eastAsia="Times New Roman" w:hAnsi="Times New Roman" w:cs="Times New Roman"/>
            <w:i/>
            <w:iCs/>
            <w:color w:val="008080"/>
            <w:lang w:val="uz-Cyrl-UZ" w:eastAsia="ru-RU"/>
          </w:rPr>
          <w:t>биринчи</w:t>
        </w:r>
      </w:hyperlink>
      <w:r w:rsidRPr="00E82A1C">
        <w:rPr>
          <w:rFonts w:ascii="Times New Roman" w:eastAsia="Times New Roman" w:hAnsi="Times New Roman" w:cs="Times New Roman"/>
          <w:i/>
          <w:iCs/>
          <w:color w:val="800080"/>
          <w:lang w:val="uz-Cyrl-UZ" w:eastAsia="ru-RU"/>
        </w:rPr>
        <w:t>, </w:t>
      </w:r>
      <w:hyperlink r:id="rId9" w:history="1">
        <w:r w:rsidRPr="00E82A1C">
          <w:rPr>
            <w:rFonts w:ascii="Times New Roman" w:eastAsia="Times New Roman" w:hAnsi="Times New Roman" w:cs="Times New Roman"/>
            <w:i/>
            <w:iCs/>
            <w:color w:val="008080"/>
            <w:lang w:val="uz-Cyrl-UZ" w:eastAsia="ru-RU"/>
          </w:rPr>
          <w:t>иккинчи</w:t>
        </w:r>
      </w:hyperlink>
      <w:r w:rsidRPr="00E82A1C">
        <w:rPr>
          <w:rFonts w:ascii="Times New Roman" w:eastAsia="Times New Roman" w:hAnsi="Times New Roman" w:cs="Times New Roman"/>
          <w:i/>
          <w:iCs/>
          <w:color w:val="800080"/>
          <w:lang w:val="uz-Cyrl-UZ" w:eastAsia="ru-RU"/>
        </w:rPr>
        <w:t>, </w:t>
      </w:r>
      <w:hyperlink r:id="rId10" w:history="1">
        <w:r w:rsidRPr="00E82A1C">
          <w:rPr>
            <w:rFonts w:ascii="Times New Roman" w:eastAsia="Times New Roman" w:hAnsi="Times New Roman" w:cs="Times New Roman"/>
            <w:i/>
            <w:iCs/>
            <w:color w:val="008080"/>
            <w:lang w:val="uz-Cyrl-UZ" w:eastAsia="ru-RU"/>
          </w:rPr>
          <w:t>учинчи хатбошилари</w:t>
        </w:r>
      </w:hyperlink>
      <w:r w:rsidRPr="00E82A1C">
        <w:rPr>
          <w:rFonts w:ascii="Times New Roman" w:eastAsia="Times New Roman" w:hAnsi="Times New Roman" w:cs="Times New Roman"/>
          <w:i/>
          <w:iCs/>
          <w:color w:val="800080"/>
          <w:lang w:val="uz-Cyrl-UZ" w:eastAsia="ru-RU"/>
        </w:rPr>
        <w:t>, Ўзбекистон Республикаси Марказий сайлов комиссиясининг 2019 йил 5 октябрдаги 950-сонли қарори билан тасдиқланган «Ўзбекистон Республикаси Олий Мажлисининг Қонунчилик палатаси, Халқ депутатлари вилоят, туман ва шаҳар кенгашлари депутатлигига номзодларнинг сайловолди ташвиқотини олиб бориш тартиби тўғрисида </w:t>
      </w:r>
      <w:hyperlink r:id="rId11" w:anchor="4548827" w:history="1">
        <w:r w:rsidRPr="00E82A1C">
          <w:rPr>
            <w:rFonts w:ascii="Times New Roman" w:eastAsia="Times New Roman" w:hAnsi="Times New Roman" w:cs="Times New Roman"/>
            <w:i/>
            <w:iCs/>
            <w:color w:val="008080"/>
            <w:lang w:val="uz-Cyrl-UZ" w:eastAsia="ru-RU"/>
          </w:rPr>
          <w:t>низом</w:t>
        </w:r>
      </w:hyperlink>
      <w:r w:rsidRPr="00E82A1C">
        <w:rPr>
          <w:rFonts w:ascii="Times New Roman" w:eastAsia="Times New Roman" w:hAnsi="Times New Roman" w:cs="Times New Roman"/>
          <w:i/>
          <w:iCs/>
          <w:color w:val="800080"/>
          <w:lang w:val="uz-Cyrl-UZ" w:eastAsia="ru-RU"/>
        </w:rPr>
        <w:t>».</w:t>
      </w:r>
    </w:p>
    <w:p w14:paraId="32A114D7" w14:textId="77777777" w:rsidR="00F81497" w:rsidRPr="00E82A1C" w:rsidRDefault="0019497D" w:rsidP="00F81497">
      <w:pPr>
        <w:spacing w:after="60" w:line="240" w:lineRule="auto"/>
        <w:ind w:firstLine="851"/>
        <w:jc w:val="both"/>
        <w:rPr>
          <w:rFonts w:ascii="Times New Roman" w:eastAsia="Times New Roman" w:hAnsi="Times New Roman" w:cs="Times New Roman"/>
          <w:i/>
          <w:iCs/>
          <w:color w:val="800080"/>
          <w:lang w:val="uz-Cyrl-UZ" w:eastAsia="ru-RU"/>
        </w:rPr>
      </w:pPr>
      <w:hyperlink r:id="rId12" w:anchor="5281182" w:history="1">
        <w:r w:rsidR="00F81497" w:rsidRPr="00E82A1C">
          <w:rPr>
            <w:rFonts w:ascii="Times New Roman" w:eastAsia="Times New Roman" w:hAnsi="Times New Roman" w:cs="Times New Roman"/>
            <w:i/>
            <w:iCs/>
            <w:color w:val="008080"/>
            <w:lang w:val="uz-Cyrl-UZ" w:eastAsia="ru-RU"/>
          </w:rPr>
          <w:t>Олдинги</w:t>
        </w:r>
      </w:hyperlink>
      <w:r w:rsidR="00F81497" w:rsidRPr="00E82A1C">
        <w:rPr>
          <w:rFonts w:ascii="Times New Roman" w:eastAsia="Times New Roman" w:hAnsi="Times New Roman" w:cs="Times New Roman"/>
          <w:i/>
          <w:iCs/>
          <w:color w:val="800080"/>
          <w:lang w:val="uz-Cyrl-UZ" w:eastAsia="ru-RU"/>
        </w:rPr>
        <w:t> таҳрирга қаранг.</w:t>
      </w:r>
    </w:p>
    <w:p w14:paraId="68A95678"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Қуйидагиларнинг сайловолди ташвиқотини олиб бориши тақиқланади:</w:t>
      </w:r>
    </w:p>
    <w:p w14:paraId="436715AE"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давлат ҳокимияти ва бошқаруви органлари, маҳаллий давлат ҳокимияти органлари раҳбарларининг;</w:t>
      </w:r>
    </w:p>
    <w:p w14:paraId="64B7971D"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Ўзбекистон Республикаси Қуролли Кучлари ҳарбий хизматчиларининг, Ўзбекистон Республикаси Давлат хавфсизлик хизмати, бошқа ҳарбийлаштирилган бўлинмалар, ҳуқуқни муҳофаза қилувчи органлар ходимларининг, судьяларнинг;</w:t>
      </w:r>
    </w:p>
    <w:p w14:paraId="722D2ABE"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сайлов комиссиялари аъзоларининг;</w:t>
      </w:r>
    </w:p>
    <w:p w14:paraId="49CDBADA"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диний ташкилотлар профессионал хизматчиларининг.</w:t>
      </w:r>
    </w:p>
    <w:p w14:paraId="74861289"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Давлат ҳокимияти ва бошқаруви органларининг, маҳаллий ижро этувчи ҳокимият органларининг мансабдор шахсларига ўз мансаб ва хизмат мавқеидан сайловолди ташвиқоти вақтида ҳар қандай сиёсий партиянинг ёки номзоднинг фойдасига ёхуд унга қарши фойдаланиши тақиқланади.</w:t>
      </w:r>
    </w:p>
    <w:p w14:paraId="56820DB3" w14:textId="77777777" w:rsidR="00F81497" w:rsidRPr="00E82A1C" w:rsidRDefault="00F81497" w:rsidP="00F81497">
      <w:pPr>
        <w:spacing w:after="0" w:line="240" w:lineRule="auto"/>
        <w:ind w:firstLine="851"/>
        <w:jc w:val="both"/>
        <w:rPr>
          <w:rFonts w:ascii="Times New Roman" w:eastAsia="Times New Roman" w:hAnsi="Times New Roman" w:cs="Times New Roman"/>
          <w:i/>
          <w:iCs/>
          <w:color w:val="800000"/>
          <w:lang w:val="uz-Cyrl-UZ" w:eastAsia="ru-RU"/>
        </w:rPr>
      </w:pPr>
      <w:r w:rsidRPr="00E82A1C">
        <w:rPr>
          <w:rFonts w:ascii="Times New Roman" w:eastAsia="Times New Roman" w:hAnsi="Times New Roman" w:cs="Times New Roman"/>
          <w:i/>
          <w:iCs/>
          <w:color w:val="800000"/>
          <w:lang w:val="uz-Cyrl-UZ" w:eastAsia="ru-RU"/>
        </w:rPr>
        <w:t>(44-модда Ўзбекистон Республикасининг 2021 йил 8 февралдаги ЎРҚ-670-сонли </w:t>
      </w:r>
      <w:hyperlink r:id="rId13" w:anchor="5273329" w:history="1">
        <w:r w:rsidRPr="00E82A1C">
          <w:rPr>
            <w:rFonts w:ascii="Times New Roman" w:eastAsia="Times New Roman" w:hAnsi="Times New Roman" w:cs="Times New Roman"/>
            <w:i/>
            <w:iCs/>
            <w:color w:val="008080"/>
            <w:lang w:val="uz-Cyrl-UZ" w:eastAsia="ru-RU"/>
          </w:rPr>
          <w:t>Қонунига </w:t>
        </w:r>
      </w:hyperlink>
      <w:r w:rsidRPr="00E82A1C">
        <w:rPr>
          <w:rFonts w:ascii="Times New Roman" w:eastAsia="Times New Roman" w:hAnsi="Times New Roman" w:cs="Times New Roman"/>
          <w:i/>
          <w:iCs/>
          <w:color w:val="800000"/>
          <w:lang w:val="uz-Cyrl-UZ" w:eastAsia="ru-RU"/>
        </w:rPr>
        <w:t>асосан бешинчи ва олтинчи қисмлар билан тўлдирилган — Қонун ҳужжатлари маълумотлари миллий базаси, 09.02.2021 й., 03/21/670/0089-сон)</w:t>
      </w:r>
    </w:p>
    <w:p w14:paraId="565476A6" w14:textId="77777777" w:rsidR="00F81497" w:rsidRPr="00E82A1C" w:rsidRDefault="00F81497" w:rsidP="00F81497">
      <w:pPr>
        <w:spacing w:after="60" w:line="240" w:lineRule="auto"/>
        <w:ind w:firstLine="851"/>
        <w:jc w:val="both"/>
        <w:rPr>
          <w:rFonts w:ascii="Times New Roman" w:eastAsia="Times New Roman" w:hAnsi="Times New Roman" w:cs="Times New Roman"/>
          <w:b/>
          <w:bCs/>
          <w:color w:val="000080"/>
          <w:sz w:val="24"/>
          <w:szCs w:val="24"/>
          <w:lang w:val="uz-Cyrl-UZ" w:eastAsia="ru-RU"/>
        </w:rPr>
      </w:pPr>
      <w:r w:rsidRPr="00E82A1C">
        <w:rPr>
          <w:rFonts w:ascii="Times New Roman" w:eastAsia="Times New Roman" w:hAnsi="Times New Roman" w:cs="Times New Roman"/>
          <w:b/>
          <w:bCs/>
          <w:color w:val="000080"/>
          <w:sz w:val="24"/>
          <w:szCs w:val="24"/>
          <w:lang w:val="uz-Cyrl-UZ" w:eastAsia="ru-RU"/>
        </w:rPr>
        <w:t>45-модда. Ташвиқот олиб бориш турлари, шакллари ва усуллари</w:t>
      </w:r>
    </w:p>
    <w:p w14:paraId="0158AA5B"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Ташвиқот қуйидагича тарзда олиб борилади:</w:t>
      </w:r>
    </w:p>
    <w:p w14:paraId="418C15B0"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сиёсий партиянинг дастури ва (ёки) сайловолди платформаси тўғрисидаги ахборотни ўзининг депутатликка номзодларини ёқлаб овоз беришга даъват этган ҳолда тарқатиш;</w:t>
      </w:r>
    </w:p>
    <w:p w14:paraId="3628D65C"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Ўзбекистон Республикаси Президентлигига номзоднинг дастури ва (ёки) сайловолди платформаси тўғрисидаги ахборотни номзодни ёқлаб овоз беришга даъват этган ҳолда тарқатиш;</w:t>
      </w:r>
    </w:p>
    <w:p w14:paraId="57B4490F"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номзод тўғрисидаги ахборотни уни ёқлаб овоз беришга даъват этган ҳолда тарқатиш.</w:t>
      </w:r>
    </w:p>
    <w:p w14:paraId="3A63A2C9"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lastRenderedPageBreak/>
        <w:t>Ташвиқот омма олдида очиқ мунозаралар, баҳслар, матбуот конференциялари, фуқароларнинг йиғилишлари, интервьюлар, оммавий ахборот воситаларида чиқишлар, роликларни жойлаштириш шаклида олиб борилиши мумкин.</w:t>
      </w:r>
    </w:p>
    <w:p w14:paraId="1B68C6CC"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Ташвиқот:</w:t>
      </w:r>
    </w:p>
    <w:p w14:paraId="1D9F486B"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оммавий ахборот воситалари, телекоммуникация тармоқлари, шунингдек Интернет жаҳон ахборот тармоғи орқали;</w:t>
      </w:r>
    </w:p>
    <w:p w14:paraId="02A9EF37"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босма, кўргазмали, аудиовизуал ва бошқа ташвиқот материалларини (плакатлар, варақалар ва бошқа материалларни) чиқариш ҳамда тарқатиш орқали;</w:t>
      </w:r>
    </w:p>
    <w:p w14:paraId="4C4AC940"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сайловчилар билан учрашувлар ўтказиш орқали амалга оширилади.</w:t>
      </w:r>
    </w:p>
    <w:p w14:paraId="6C1785E6"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Ташвиқот даврида уни олиб боришнинг ушбу Кодексда тақиқланмаган бошқа турлари, шакллари ва усулларидан ҳам фойдаланилиши мумкин.</w:t>
      </w:r>
    </w:p>
    <w:p w14:paraId="5D78BDBE"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noProof/>
          <w:color w:val="800080"/>
          <w:lang w:val="uz-Cyrl-UZ" w:eastAsia="ru-RU"/>
        </w:rPr>
        <w:drawing>
          <wp:inline distT="0" distB="0" distL="0" distR="0" wp14:anchorId="6ABFCF6A" wp14:editId="5B8500CE">
            <wp:extent cx="153670" cy="153670"/>
            <wp:effectExtent l="0" t="0" r="0" b="0"/>
            <wp:docPr id="4" name="Рисунок 4" descr="https://www.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82A1C">
        <w:rPr>
          <w:rFonts w:ascii="Times New Roman" w:eastAsia="Times New Roman" w:hAnsi="Times New Roman" w:cs="Times New Roman"/>
          <w:i/>
          <w:iCs/>
          <w:color w:val="800080"/>
          <w:lang w:val="uz-Cyrl-UZ" w:eastAsia="ru-RU"/>
        </w:rPr>
        <w:t> LexUZ шарҳи</w:t>
      </w:r>
    </w:p>
    <w:p w14:paraId="7C13FF28"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color w:val="800080"/>
          <w:lang w:val="uz-Cyrl-UZ" w:eastAsia="ru-RU"/>
        </w:rPr>
        <w:t>Қаранг: мазкур Кодекснинг </w:t>
      </w:r>
      <w:hyperlink r:id="rId14" w:history="1">
        <w:r w:rsidRPr="00E82A1C">
          <w:rPr>
            <w:rFonts w:ascii="Times New Roman" w:eastAsia="Times New Roman" w:hAnsi="Times New Roman" w:cs="Times New Roman"/>
            <w:i/>
            <w:iCs/>
            <w:color w:val="008080"/>
            <w:lang w:val="uz-Cyrl-UZ" w:eastAsia="ru-RU"/>
          </w:rPr>
          <w:t>46 — 48-моддалари</w:t>
        </w:r>
      </w:hyperlink>
      <w:r w:rsidRPr="00E82A1C">
        <w:rPr>
          <w:rFonts w:ascii="Times New Roman" w:eastAsia="Times New Roman" w:hAnsi="Times New Roman" w:cs="Times New Roman"/>
          <w:i/>
          <w:iCs/>
          <w:color w:val="800080"/>
          <w:lang w:val="uz-Cyrl-UZ" w:eastAsia="ru-RU"/>
        </w:rPr>
        <w:t>.</w:t>
      </w:r>
    </w:p>
    <w:p w14:paraId="26309945" w14:textId="77777777" w:rsidR="00F81497" w:rsidRPr="00E82A1C" w:rsidRDefault="00F81497" w:rsidP="00F81497">
      <w:pPr>
        <w:spacing w:after="60" w:line="240" w:lineRule="auto"/>
        <w:ind w:firstLine="851"/>
        <w:jc w:val="both"/>
        <w:rPr>
          <w:rFonts w:ascii="Times New Roman" w:eastAsia="Times New Roman" w:hAnsi="Times New Roman" w:cs="Times New Roman"/>
          <w:b/>
          <w:bCs/>
          <w:color w:val="000080"/>
          <w:sz w:val="24"/>
          <w:szCs w:val="24"/>
          <w:lang w:val="uz-Cyrl-UZ" w:eastAsia="ru-RU"/>
        </w:rPr>
      </w:pPr>
      <w:r w:rsidRPr="00E82A1C">
        <w:rPr>
          <w:rFonts w:ascii="Times New Roman" w:eastAsia="Times New Roman" w:hAnsi="Times New Roman" w:cs="Times New Roman"/>
          <w:b/>
          <w:bCs/>
          <w:color w:val="000080"/>
          <w:sz w:val="24"/>
          <w:szCs w:val="24"/>
          <w:lang w:val="uz-Cyrl-UZ" w:eastAsia="ru-RU"/>
        </w:rPr>
        <w:t>46-модда. Ташвиқотни оммавий ахборот воситалари орқали олиб бориш</w:t>
      </w:r>
    </w:p>
    <w:p w14:paraId="3174A9BC"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Ташвиқот олиб борилаётганда давлат оммавий ахборот воситаларидан фойдаланишда ҳажмига кўра бир хил бўлган эфир вақтини ва нашр майдонини бепул бериш йўли билан тенг шароитлар таъминланади.</w:t>
      </w:r>
    </w:p>
    <w:p w14:paraId="63A05794"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Давлат оммавий ахборот воситаларида ҳақ эвазига ҳам эфир вақти ёки нашр майдони ажратилиши мумкин.</w:t>
      </w:r>
    </w:p>
    <w:p w14:paraId="194CB125"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Нодавлат оммавий ахборот воситаларида қонун ҳужжатларига мувофиқ эфир вақти ёки нашр майдони ажратилиши мумкин.</w:t>
      </w:r>
    </w:p>
    <w:p w14:paraId="2E348CE5"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Оммавий ахборот воситалари томонидан эфир вақти, нашр майдони учун белгиланадиган ҳақ тўлаш шартлари ҳамда бошқа талаблар барча учун тенг ва бир хил бўлиши керак.</w:t>
      </w:r>
    </w:p>
    <w:p w14:paraId="310DE65D" w14:textId="77777777" w:rsidR="00F81497" w:rsidRPr="00E82A1C" w:rsidRDefault="0019497D" w:rsidP="00F81497">
      <w:pPr>
        <w:spacing w:after="60" w:line="240" w:lineRule="auto"/>
        <w:ind w:firstLine="851"/>
        <w:jc w:val="both"/>
        <w:rPr>
          <w:rFonts w:ascii="Times New Roman" w:eastAsia="Times New Roman" w:hAnsi="Times New Roman" w:cs="Times New Roman"/>
          <w:i/>
          <w:iCs/>
          <w:color w:val="800080"/>
          <w:lang w:val="uz-Cyrl-UZ" w:eastAsia="ru-RU"/>
        </w:rPr>
      </w:pPr>
      <w:hyperlink r:id="rId15" w:anchor="4388570" w:history="1">
        <w:r w:rsidR="00F81497" w:rsidRPr="00E82A1C">
          <w:rPr>
            <w:rFonts w:ascii="Times New Roman" w:eastAsia="Times New Roman" w:hAnsi="Times New Roman" w:cs="Times New Roman"/>
            <w:i/>
            <w:iCs/>
            <w:color w:val="008080"/>
            <w:lang w:val="uz-Cyrl-UZ" w:eastAsia="ru-RU"/>
          </w:rPr>
          <w:t>Олдинги</w:t>
        </w:r>
      </w:hyperlink>
      <w:r w:rsidR="00F81497" w:rsidRPr="00E82A1C">
        <w:rPr>
          <w:rFonts w:ascii="Times New Roman" w:eastAsia="Times New Roman" w:hAnsi="Times New Roman" w:cs="Times New Roman"/>
          <w:i/>
          <w:iCs/>
          <w:color w:val="800080"/>
          <w:lang w:val="uz-Cyrl-UZ" w:eastAsia="ru-RU"/>
        </w:rPr>
        <w:t> таҳрирга қаранг.</w:t>
      </w:r>
    </w:p>
    <w:p w14:paraId="7D4B47F6"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Ташвиқот мақсадида оммавий ахборот воситаларидан бепул фойдаланиш тартиби, ҳажми ва вақти сиёсий партияларнинг фикрини инобатга олган ҳолда тегишли сайлов комиссияси томонидан белгиланади.</w:t>
      </w:r>
    </w:p>
    <w:p w14:paraId="4C14A1D3" w14:textId="77777777" w:rsidR="00F81497" w:rsidRPr="00E82A1C" w:rsidRDefault="00F81497" w:rsidP="00F81497">
      <w:pPr>
        <w:spacing w:after="0" w:line="240" w:lineRule="auto"/>
        <w:ind w:firstLine="851"/>
        <w:jc w:val="both"/>
        <w:rPr>
          <w:rFonts w:ascii="Times New Roman" w:eastAsia="Times New Roman" w:hAnsi="Times New Roman" w:cs="Times New Roman"/>
          <w:i/>
          <w:iCs/>
          <w:color w:val="800000"/>
          <w:lang w:val="uz-Cyrl-UZ" w:eastAsia="ru-RU"/>
        </w:rPr>
      </w:pPr>
      <w:r w:rsidRPr="00E82A1C">
        <w:rPr>
          <w:rFonts w:ascii="Times New Roman" w:eastAsia="Times New Roman" w:hAnsi="Times New Roman" w:cs="Times New Roman"/>
          <w:i/>
          <w:iCs/>
          <w:color w:val="800000"/>
          <w:lang w:val="uz-Cyrl-UZ" w:eastAsia="ru-RU"/>
        </w:rPr>
        <w:t>(46-модданинг бешинчи қисми Ўзбекистон Республикасининг 2021 йил 8 февралдаги ЎРҚ-670-сонли </w:t>
      </w:r>
      <w:hyperlink r:id="rId16" w:anchor="5273347" w:history="1">
        <w:r w:rsidRPr="00E82A1C">
          <w:rPr>
            <w:rFonts w:ascii="Times New Roman" w:eastAsia="Times New Roman" w:hAnsi="Times New Roman" w:cs="Times New Roman"/>
            <w:i/>
            <w:iCs/>
            <w:color w:val="008080"/>
            <w:lang w:val="uz-Cyrl-UZ" w:eastAsia="ru-RU"/>
          </w:rPr>
          <w:t>Қонуни </w:t>
        </w:r>
      </w:hyperlink>
      <w:r w:rsidRPr="00E82A1C">
        <w:rPr>
          <w:rFonts w:ascii="Times New Roman" w:eastAsia="Times New Roman" w:hAnsi="Times New Roman" w:cs="Times New Roman"/>
          <w:i/>
          <w:iCs/>
          <w:color w:val="800000"/>
          <w:lang w:val="uz-Cyrl-UZ" w:eastAsia="ru-RU"/>
        </w:rPr>
        <w:t>таҳририда — Қонун ҳужжатлари маълумотлари миллий базаси, 09.02.2021 й., 03/21/670/0089-сон)</w:t>
      </w:r>
    </w:p>
    <w:p w14:paraId="4E91066D"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noProof/>
          <w:color w:val="800080"/>
          <w:lang w:val="uz-Cyrl-UZ" w:eastAsia="ru-RU"/>
        </w:rPr>
        <w:drawing>
          <wp:inline distT="0" distB="0" distL="0" distR="0" wp14:anchorId="187CBCE0" wp14:editId="04668F48">
            <wp:extent cx="153670" cy="153670"/>
            <wp:effectExtent l="0" t="0" r="0" b="0"/>
            <wp:docPr id="3" name="Рисунок 3" descr="https://www.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82A1C">
        <w:rPr>
          <w:rFonts w:ascii="Times New Roman" w:eastAsia="Times New Roman" w:hAnsi="Times New Roman" w:cs="Times New Roman"/>
          <w:i/>
          <w:iCs/>
          <w:color w:val="800080"/>
          <w:lang w:val="uz-Cyrl-UZ" w:eastAsia="ru-RU"/>
        </w:rPr>
        <w:t> LexUZ шарҳи</w:t>
      </w:r>
    </w:p>
    <w:p w14:paraId="2CB05738"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color w:val="800080"/>
          <w:lang w:val="uz-Cyrl-UZ" w:eastAsia="ru-RU"/>
        </w:rPr>
        <w:t>Қаранг: мазкур Кодекснинг 8-моддаси </w:t>
      </w:r>
      <w:hyperlink r:id="rId17" w:history="1">
        <w:r w:rsidRPr="00E82A1C">
          <w:rPr>
            <w:rFonts w:ascii="Times New Roman" w:eastAsia="Times New Roman" w:hAnsi="Times New Roman" w:cs="Times New Roman"/>
            <w:i/>
            <w:iCs/>
            <w:color w:val="008080"/>
            <w:lang w:val="uz-Cyrl-UZ" w:eastAsia="ru-RU"/>
          </w:rPr>
          <w:t>учинчи — бешинчи қисмлари</w:t>
        </w:r>
      </w:hyperlink>
      <w:r w:rsidRPr="00E82A1C">
        <w:rPr>
          <w:rFonts w:ascii="Times New Roman" w:eastAsia="Times New Roman" w:hAnsi="Times New Roman" w:cs="Times New Roman"/>
          <w:i/>
          <w:iCs/>
          <w:color w:val="800080"/>
          <w:lang w:val="uz-Cyrl-UZ" w:eastAsia="ru-RU"/>
        </w:rPr>
        <w:t>, </w:t>
      </w:r>
      <w:hyperlink r:id="rId18" w:history="1">
        <w:r w:rsidRPr="00E82A1C">
          <w:rPr>
            <w:rFonts w:ascii="Times New Roman" w:eastAsia="Times New Roman" w:hAnsi="Times New Roman" w:cs="Times New Roman"/>
            <w:i/>
            <w:iCs/>
            <w:color w:val="008080"/>
            <w:lang w:val="uz-Cyrl-UZ" w:eastAsia="ru-RU"/>
          </w:rPr>
          <w:t>35</w:t>
        </w:r>
      </w:hyperlink>
      <w:r w:rsidRPr="00E82A1C">
        <w:rPr>
          <w:rFonts w:ascii="Times New Roman" w:eastAsia="Times New Roman" w:hAnsi="Times New Roman" w:cs="Times New Roman"/>
          <w:i/>
          <w:iCs/>
          <w:color w:val="800080"/>
          <w:lang w:val="uz-Cyrl-UZ" w:eastAsia="ru-RU"/>
        </w:rPr>
        <w:t>, </w:t>
      </w:r>
      <w:hyperlink r:id="rId19" w:history="1">
        <w:r w:rsidRPr="00E82A1C">
          <w:rPr>
            <w:rFonts w:ascii="Times New Roman" w:eastAsia="Times New Roman" w:hAnsi="Times New Roman" w:cs="Times New Roman"/>
            <w:i/>
            <w:iCs/>
            <w:color w:val="008080"/>
            <w:lang w:val="uz-Cyrl-UZ" w:eastAsia="ru-RU"/>
          </w:rPr>
          <w:t>45</w:t>
        </w:r>
      </w:hyperlink>
      <w:r w:rsidRPr="00E82A1C">
        <w:rPr>
          <w:rFonts w:ascii="Times New Roman" w:eastAsia="Times New Roman" w:hAnsi="Times New Roman" w:cs="Times New Roman"/>
          <w:i/>
          <w:iCs/>
          <w:color w:val="800080"/>
          <w:lang w:val="uz-Cyrl-UZ" w:eastAsia="ru-RU"/>
        </w:rPr>
        <w:t>, </w:t>
      </w:r>
      <w:hyperlink r:id="rId20" w:history="1">
        <w:r w:rsidRPr="00E82A1C">
          <w:rPr>
            <w:rFonts w:ascii="Times New Roman" w:eastAsia="Times New Roman" w:hAnsi="Times New Roman" w:cs="Times New Roman"/>
            <w:i/>
            <w:iCs/>
            <w:color w:val="008080"/>
            <w:lang w:val="uz-Cyrl-UZ" w:eastAsia="ru-RU"/>
          </w:rPr>
          <w:t>47</w:t>
        </w:r>
      </w:hyperlink>
      <w:r w:rsidRPr="00E82A1C">
        <w:rPr>
          <w:rFonts w:ascii="Times New Roman" w:eastAsia="Times New Roman" w:hAnsi="Times New Roman" w:cs="Times New Roman"/>
          <w:i/>
          <w:iCs/>
          <w:color w:val="800080"/>
          <w:lang w:val="uz-Cyrl-UZ" w:eastAsia="ru-RU"/>
        </w:rPr>
        <w:t>, </w:t>
      </w:r>
      <w:hyperlink r:id="rId21" w:history="1">
        <w:r w:rsidRPr="00E82A1C">
          <w:rPr>
            <w:rFonts w:ascii="Times New Roman" w:eastAsia="Times New Roman" w:hAnsi="Times New Roman" w:cs="Times New Roman"/>
            <w:i/>
            <w:iCs/>
            <w:color w:val="008080"/>
            <w:lang w:val="uz-Cyrl-UZ" w:eastAsia="ru-RU"/>
          </w:rPr>
          <w:t>48-моддалари</w:t>
        </w:r>
      </w:hyperlink>
      <w:r w:rsidRPr="00E82A1C">
        <w:rPr>
          <w:rFonts w:ascii="Times New Roman" w:eastAsia="Times New Roman" w:hAnsi="Times New Roman" w:cs="Times New Roman"/>
          <w:i/>
          <w:iCs/>
          <w:color w:val="800080"/>
          <w:lang w:val="uz-Cyrl-UZ" w:eastAsia="ru-RU"/>
        </w:rPr>
        <w:t>.</w:t>
      </w:r>
    </w:p>
    <w:p w14:paraId="040ECE19" w14:textId="77777777" w:rsidR="00F81497" w:rsidRPr="00E82A1C" w:rsidRDefault="00F81497" w:rsidP="00F81497">
      <w:pPr>
        <w:spacing w:after="60" w:line="240" w:lineRule="auto"/>
        <w:ind w:firstLine="851"/>
        <w:jc w:val="both"/>
        <w:rPr>
          <w:rFonts w:ascii="Times New Roman" w:eastAsia="Times New Roman" w:hAnsi="Times New Roman" w:cs="Times New Roman"/>
          <w:b/>
          <w:bCs/>
          <w:color w:val="000080"/>
          <w:sz w:val="24"/>
          <w:szCs w:val="24"/>
          <w:lang w:val="uz-Cyrl-UZ" w:eastAsia="ru-RU"/>
        </w:rPr>
      </w:pPr>
      <w:r w:rsidRPr="00E82A1C">
        <w:rPr>
          <w:rFonts w:ascii="Times New Roman" w:eastAsia="Times New Roman" w:hAnsi="Times New Roman" w:cs="Times New Roman"/>
          <w:b/>
          <w:bCs/>
          <w:color w:val="000080"/>
          <w:sz w:val="24"/>
          <w:szCs w:val="24"/>
          <w:lang w:val="uz-Cyrl-UZ" w:eastAsia="ru-RU"/>
        </w:rPr>
        <w:t>47-модда. Ташвиқотни босма, кўргазмали, аудиовизуал ва бошқа ташвиқот материалларини чиқариш ҳамда тарқатиш орқали олиб бориш</w:t>
      </w:r>
    </w:p>
    <w:p w14:paraId="470544E3"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Номзодлар ва сиёсий партияларга босма, кўргазмали, аудиовизуал материалларни, фонограммаларни, босма маҳсулотнинг электрон шаклларини ва бошқа ташвиқот материалларини монеликсиз чиқариш ҳамда тарқатиш учун тенг шароитлар яратилади. Ташвиқот материаллари Ўзбекистон Республикаси ҳудудида тайёрланиши керак.</w:t>
      </w:r>
    </w:p>
    <w:p w14:paraId="30308DF6"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Босма, кўргазмали, аудиовизуал ва бошқа ташвиқот материалларида қуйидагилар кўрсатилиши керак:</w:t>
      </w:r>
    </w:p>
    <w:p w14:paraId="51C2D382" w14:textId="77777777" w:rsidR="00F81497" w:rsidRPr="00E82A1C" w:rsidRDefault="00F81497" w:rsidP="00F81497">
      <w:pPr>
        <w:shd w:val="clear" w:color="auto" w:fill="E8E8FF"/>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ташвиқот материалларини тайёрлаган юридик шахснинг номи (жисмоний шахснинг фамилияси, исми ва отасининг исми), жойлашган ери (почта манзили) ва у ҳақдаги бошқа маълумотлар;</w:t>
      </w:r>
    </w:p>
    <w:p w14:paraId="3A390475"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ташвиқот материалларига буюртма берган юридик шахснинг номи (жисмоний шахснинг фамилияси, исми ва отасининг исми);</w:t>
      </w:r>
    </w:p>
    <w:p w14:paraId="386CDB5D"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ташвиқот материалларининг адади, чиқарилган санаси тўғрисидаги ахборот.</w:t>
      </w:r>
    </w:p>
    <w:p w14:paraId="432856FA"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noProof/>
          <w:color w:val="800080"/>
          <w:lang w:val="uz-Cyrl-UZ" w:eastAsia="ru-RU"/>
        </w:rPr>
        <w:drawing>
          <wp:inline distT="0" distB="0" distL="0" distR="0" wp14:anchorId="6D936F95" wp14:editId="4C2C8A55">
            <wp:extent cx="153670" cy="153670"/>
            <wp:effectExtent l="0" t="0" r="0" b="0"/>
            <wp:docPr id="2" name="Рисунок 2" descr="https://www.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82A1C">
        <w:rPr>
          <w:rFonts w:ascii="Times New Roman" w:eastAsia="Times New Roman" w:hAnsi="Times New Roman" w:cs="Times New Roman"/>
          <w:i/>
          <w:iCs/>
          <w:color w:val="800080"/>
          <w:lang w:val="uz-Cyrl-UZ" w:eastAsia="ru-RU"/>
        </w:rPr>
        <w:t> LexUZ шарҳи</w:t>
      </w:r>
    </w:p>
    <w:p w14:paraId="7D9D86A3"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color w:val="800080"/>
          <w:lang w:val="uz-Cyrl-UZ" w:eastAsia="ru-RU"/>
        </w:rPr>
        <w:t>Қаранг: мазкур Кодекснинг </w:t>
      </w:r>
      <w:hyperlink r:id="rId22" w:history="1">
        <w:r w:rsidRPr="00E82A1C">
          <w:rPr>
            <w:rFonts w:ascii="Times New Roman" w:eastAsia="Times New Roman" w:hAnsi="Times New Roman" w:cs="Times New Roman"/>
            <w:i/>
            <w:iCs/>
            <w:color w:val="008080"/>
            <w:lang w:val="uz-Cyrl-UZ" w:eastAsia="ru-RU"/>
          </w:rPr>
          <w:t>45-моддаси</w:t>
        </w:r>
      </w:hyperlink>
      <w:r w:rsidRPr="00E82A1C">
        <w:rPr>
          <w:rFonts w:ascii="Times New Roman" w:eastAsia="Times New Roman" w:hAnsi="Times New Roman" w:cs="Times New Roman"/>
          <w:i/>
          <w:iCs/>
          <w:color w:val="800080"/>
          <w:lang w:val="uz-Cyrl-UZ" w:eastAsia="ru-RU"/>
        </w:rPr>
        <w:t>.</w:t>
      </w:r>
    </w:p>
    <w:p w14:paraId="1F4328E8" w14:textId="77777777" w:rsidR="00F81497" w:rsidRPr="00E82A1C" w:rsidRDefault="00F81497" w:rsidP="00F81497">
      <w:pPr>
        <w:spacing w:after="60" w:line="240" w:lineRule="auto"/>
        <w:ind w:firstLine="851"/>
        <w:jc w:val="both"/>
        <w:rPr>
          <w:rFonts w:ascii="Times New Roman" w:eastAsia="Times New Roman" w:hAnsi="Times New Roman" w:cs="Times New Roman"/>
          <w:b/>
          <w:bCs/>
          <w:color w:val="000080"/>
          <w:sz w:val="24"/>
          <w:szCs w:val="24"/>
          <w:lang w:val="uz-Cyrl-UZ" w:eastAsia="ru-RU"/>
        </w:rPr>
      </w:pPr>
      <w:r w:rsidRPr="00E82A1C">
        <w:rPr>
          <w:rFonts w:ascii="Times New Roman" w:eastAsia="Times New Roman" w:hAnsi="Times New Roman" w:cs="Times New Roman"/>
          <w:b/>
          <w:bCs/>
          <w:color w:val="000080"/>
          <w:sz w:val="24"/>
          <w:szCs w:val="24"/>
          <w:lang w:val="uz-Cyrl-UZ" w:eastAsia="ru-RU"/>
        </w:rPr>
        <w:lastRenderedPageBreak/>
        <w:t>48-модда. Сайловчилар билан учрашувлар ўтказиш орқали ташвиқот олиб бориш</w:t>
      </w:r>
    </w:p>
    <w:p w14:paraId="6E851256"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Номзодларга ва сиёсий партияларга сайловчилар билан учрашувлар ўтказиш орқали ташвиқот учун тенг шароитлар яратилади.</w:t>
      </w:r>
    </w:p>
    <w:p w14:paraId="021D6714" w14:textId="77777777" w:rsidR="00F81497" w:rsidRPr="00E82A1C" w:rsidRDefault="0019497D" w:rsidP="00F81497">
      <w:pPr>
        <w:spacing w:after="60" w:line="240" w:lineRule="auto"/>
        <w:ind w:firstLine="851"/>
        <w:jc w:val="both"/>
        <w:rPr>
          <w:rFonts w:ascii="Times New Roman" w:eastAsia="Times New Roman" w:hAnsi="Times New Roman" w:cs="Times New Roman"/>
          <w:i/>
          <w:iCs/>
          <w:color w:val="800080"/>
          <w:lang w:val="uz-Cyrl-UZ" w:eastAsia="ru-RU"/>
        </w:rPr>
      </w:pPr>
      <w:hyperlink r:id="rId23" w:anchor="4388579" w:history="1">
        <w:r w:rsidR="00F81497" w:rsidRPr="00E82A1C">
          <w:rPr>
            <w:rFonts w:ascii="Times New Roman" w:eastAsia="Times New Roman" w:hAnsi="Times New Roman" w:cs="Times New Roman"/>
            <w:i/>
            <w:iCs/>
            <w:color w:val="008080"/>
            <w:lang w:val="uz-Cyrl-UZ" w:eastAsia="ru-RU"/>
          </w:rPr>
          <w:t>Олдинги</w:t>
        </w:r>
      </w:hyperlink>
      <w:r w:rsidR="00F81497" w:rsidRPr="00E82A1C">
        <w:rPr>
          <w:rFonts w:ascii="Times New Roman" w:eastAsia="Times New Roman" w:hAnsi="Times New Roman" w:cs="Times New Roman"/>
          <w:i/>
          <w:iCs/>
          <w:color w:val="800080"/>
          <w:lang w:val="uz-Cyrl-UZ" w:eastAsia="ru-RU"/>
        </w:rPr>
        <w:t> таҳрирга қаранг.</w:t>
      </w:r>
    </w:p>
    <w:p w14:paraId="3D082B3B"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Сайловчилар билан учрашувлар Ўзбекистон Республикаси Президентлигига номзодлар, депутатликка номзодлар, сиёсий партиялар томонидан мустақил равишда ўтказилади. Сайловчилар билан учрашувларни ўтказиш жойи ва вақти ҳақида округ ёки участка комиссиясига маълум қилинади.</w:t>
      </w:r>
    </w:p>
    <w:p w14:paraId="7D6F3C6A" w14:textId="77777777" w:rsidR="00F81497" w:rsidRPr="00E82A1C" w:rsidRDefault="00F81497" w:rsidP="00F81497">
      <w:pPr>
        <w:spacing w:after="0" w:line="240" w:lineRule="auto"/>
        <w:ind w:firstLine="851"/>
        <w:jc w:val="both"/>
        <w:rPr>
          <w:rFonts w:ascii="Times New Roman" w:eastAsia="Times New Roman" w:hAnsi="Times New Roman" w:cs="Times New Roman"/>
          <w:i/>
          <w:iCs/>
          <w:color w:val="800000"/>
          <w:lang w:val="uz-Cyrl-UZ" w:eastAsia="ru-RU"/>
        </w:rPr>
      </w:pPr>
      <w:r w:rsidRPr="00E82A1C">
        <w:rPr>
          <w:rFonts w:ascii="Times New Roman" w:eastAsia="Times New Roman" w:hAnsi="Times New Roman" w:cs="Times New Roman"/>
          <w:i/>
          <w:iCs/>
          <w:color w:val="800000"/>
          <w:lang w:val="uz-Cyrl-UZ" w:eastAsia="ru-RU"/>
        </w:rPr>
        <w:t>(48-модданинг иккинчи қисми Ўзбекистон Республикасининг 2021 йил 8 февралдаги ЎРҚ-670-сонли </w:t>
      </w:r>
      <w:hyperlink r:id="rId24" w:anchor="5273350" w:history="1">
        <w:r w:rsidRPr="00E82A1C">
          <w:rPr>
            <w:rFonts w:ascii="Times New Roman" w:eastAsia="Times New Roman" w:hAnsi="Times New Roman" w:cs="Times New Roman"/>
            <w:i/>
            <w:iCs/>
            <w:color w:val="008080"/>
            <w:lang w:val="uz-Cyrl-UZ" w:eastAsia="ru-RU"/>
          </w:rPr>
          <w:t>Қонуни </w:t>
        </w:r>
      </w:hyperlink>
      <w:r w:rsidRPr="00E82A1C">
        <w:rPr>
          <w:rFonts w:ascii="Times New Roman" w:eastAsia="Times New Roman" w:hAnsi="Times New Roman" w:cs="Times New Roman"/>
          <w:i/>
          <w:iCs/>
          <w:color w:val="800000"/>
          <w:lang w:val="uz-Cyrl-UZ" w:eastAsia="ru-RU"/>
        </w:rPr>
        <w:t>таҳририда — Қонун ҳужжатлари маълумотлари миллий базаси, 09.02.2021 й., 03/21/670/0089-сон)</w:t>
      </w:r>
    </w:p>
    <w:p w14:paraId="2F6DB861"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Давлат ва хўжалик бошқаруви органлари, маҳаллий давлат ҳокимияти органлари, жамоат бирлашмалари, шунингдек фуқароларнинг ўзини ўзи бошқариш органлари учрашувлар ўтказиш учун жиҳозланган хоналарни бепул ажратиши, зарур маълумот ва ахборот материалларини олишда ёрдам кўрсатиши шарт.</w:t>
      </w:r>
    </w:p>
    <w:p w14:paraId="1F471D1C" w14:textId="77777777" w:rsidR="00F81497" w:rsidRPr="00E82A1C" w:rsidRDefault="00F81497" w:rsidP="00F81497">
      <w:pPr>
        <w:spacing w:after="0" w:line="240" w:lineRule="auto"/>
        <w:ind w:firstLine="851"/>
        <w:jc w:val="both"/>
        <w:rPr>
          <w:rFonts w:ascii="Times New Roman" w:eastAsia="Times New Roman" w:hAnsi="Times New Roman" w:cs="Times New Roman"/>
          <w:color w:val="000000"/>
          <w:sz w:val="24"/>
          <w:szCs w:val="24"/>
          <w:lang w:val="uz-Cyrl-UZ" w:eastAsia="ru-RU"/>
        </w:rPr>
      </w:pPr>
      <w:r w:rsidRPr="00E82A1C">
        <w:rPr>
          <w:rFonts w:ascii="Times New Roman" w:eastAsia="Times New Roman" w:hAnsi="Times New Roman" w:cs="Times New Roman"/>
          <w:color w:val="000000"/>
          <w:sz w:val="24"/>
          <w:szCs w:val="24"/>
          <w:lang w:val="uz-Cyrl-UZ" w:eastAsia="ru-RU"/>
        </w:rPr>
        <w:t>Номзод ёки унинг ишончли вакили бошқа номзод ёки унинг ишончли вакили билан биргаликда сайловчилар билан учрашувлар ўтказишга ёхуд бошқа номзод томонидан ташкил этилган сайловчилар билан учрашувларда иштирок этишга ҳақли.</w:t>
      </w:r>
    </w:p>
    <w:p w14:paraId="063473AC"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noProof/>
          <w:color w:val="800080"/>
          <w:lang w:val="uz-Cyrl-UZ" w:eastAsia="ru-RU"/>
        </w:rPr>
        <w:drawing>
          <wp:inline distT="0" distB="0" distL="0" distR="0" wp14:anchorId="63C3CB99" wp14:editId="69669BEC">
            <wp:extent cx="153670" cy="153670"/>
            <wp:effectExtent l="0" t="0" r="0" b="0"/>
            <wp:docPr id="1" name="Рисунок 1" descr="https://www.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82A1C">
        <w:rPr>
          <w:rFonts w:ascii="Times New Roman" w:eastAsia="Times New Roman" w:hAnsi="Times New Roman" w:cs="Times New Roman"/>
          <w:i/>
          <w:iCs/>
          <w:color w:val="800080"/>
          <w:lang w:val="uz-Cyrl-UZ" w:eastAsia="ru-RU"/>
        </w:rPr>
        <w:t> LexUZ шарҳи</w:t>
      </w:r>
    </w:p>
    <w:p w14:paraId="25463F50" w14:textId="77777777" w:rsidR="00F81497" w:rsidRPr="00E82A1C" w:rsidRDefault="00F81497" w:rsidP="00F81497">
      <w:pPr>
        <w:spacing w:after="60" w:line="240" w:lineRule="auto"/>
        <w:ind w:firstLine="851"/>
        <w:jc w:val="both"/>
        <w:rPr>
          <w:rFonts w:ascii="Times New Roman" w:eastAsia="Times New Roman" w:hAnsi="Times New Roman" w:cs="Times New Roman"/>
          <w:i/>
          <w:iCs/>
          <w:color w:val="800080"/>
          <w:lang w:val="uz-Cyrl-UZ" w:eastAsia="ru-RU"/>
        </w:rPr>
      </w:pPr>
      <w:r w:rsidRPr="00E82A1C">
        <w:rPr>
          <w:rFonts w:ascii="Times New Roman" w:eastAsia="Times New Roman" w:hAnsi="Times New Roman" w:cs="Times New Roman"/>
          <w:i/>
          <w:iCs/>
          <w:color w:val="800080"/>
          <w:lang w:val="uz-Cyrl-UZ" w:eastAsia="ru-RU"/>
        </w:rPr>
        <w:t>Қаранг: мазкур Кодекснинг</w:t>
      </w:r>
      <w:hyperlink r:id="rId25" w:history="1">
        <w:r w:rsidRPr="00E82A1C">
          <w:rPr>
            <w:rFonts w:ascii="Times New Roman" w:eastAsia="Times New Roman" w:hAnsi="Times New Roman" w:cs="Times New Roman"/>
            <w:i/>
            <w:iCs/>
            <w:color w:val="008080"/>
            <w:lang w:val="uz-Cyrl-UZ" w:eastAsia="ru-RU"/>
          </w:rPr>
          <w:t> 45-моддаси</w:t>
        </w:r>
      </w:hyperlink>
      <w:r w:rsidRPr="00E82A1C">
        <w:rPr>
          <w:rFonts w:ascii="Times New Roman" w:eastAsia="Times New Roman" w:hAnsi="Times New Roman" w:cs="Times New Roman"/>
          <w:i/>
          <w:iCs/>
          <w:color w:val="800080"/>
          <w:lang w:val="uz-Cyrl-UZ" w:eastAsia="ru-RU"/>
        </w:rPr>
        <w:t>.</w:t>
      </w:r>
    </w:p>
    <w:p w14:paraId="12F7B1E3" w14:textId="77777777" w:rsidR="00671B0F" w:rsidRPr="00E82A1C" w:rsidRDefault="00671B0F">
      <w:pPr>
        <w:rPr>
          <w:lang w:val="uz-Cyrl-UZ"/>
        </w:rPr>
      </w:pPr>
    </w:p>
    <w:sectPr w:rsidR="00671B0F" w:rsidRPr="00E82A1C" w:rsidSect="00F81497">
      <w:foot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86C70" w14:textId="77777777" w:rsidR="0019497D" w:rsidRDefault="0019497D" w:rsidP="00F81497">
      <w:pPr>
        <w:spacing w:after="0" w:line="240" w:lineRule="auto"/>
      </w:pPr>
      <w:r>
        <w:separator/>
      </w:r>
    </w:p>
  </w:endnote>
  <w:endnote w:type="continuationSeparator" w:id="0">
    <w:p w14:paraId="50729D0B" w14:textId="77777777" w:rsidR="0019497D" w:rsidRDefault="0019497D" w:rsidP="00F81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7361085"/>
      <w:docPartObj>
        <w:docPartGallery w:val="Page Numbers (Bottom of Page)"/>
        <w:docPartUnique/>
      </w:docPartObj>
    </w:sdtPr>
    <w:sdtEndPr/>
    <w:sdtContent>
      <w:p w14:paraId="5F58A40E" w14:textId="77777777" w:rsidR="00F81497" w:rsidRDefault="00F81497">
        <w:pPr>
          <w:pStyle w:val="a6"/>
          <w:jc w:val="right"/>
        </w:pPr>
        <w:r>
          <w:fldChar w:fldCharType="begin"/>
        </w:r>
        <w:r>
          <w:instrText>PAGE   \* MERGEFORMAT</w:instrText>
        </w:r>
        <w:r>
          <w:fldChar w:fldCharType="separate"/>
        </w:r>
        <w:r w:rsidR="00E82A1C">
          <w:rPr>
            <w:noProof/>
          </w:rPr>
          <w:t>3</w:t>
        </w:r>
        <w:r>
          <w:fldChar w:fldCharType="end"/>
        </w:r>
      </w:p>
    </w:sdtContent>
  </w:sdt>
  <w:p w14:paraId="669A9143" w14:textId="77777777" w:rsidR="00F81497" w:rsidRDefault="00F8149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9F7063" w14:textId="77777777" w:rsidR="0019497D" w:rsidRDefault="0019497D" w:rsidP="00F81497">
      <w:pPr>
        <w:spacing w:after="0" w:line="240" w:lineRule="auto"/>
      </w:pPr>
      <w:r>
        <w:separator/>
      </w:r>
    </w:p>
  </w:footnote>
  <w:footnote w:type="continuationSeparator" w:id="0">
    <w:p w14:paraId="0D666453" w14:textId="77777777" w:rsidR="0019497D" w:rsidRDefault="0019497D" w:rsidP="00F814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661"/>
    <w:rsid w:val="00035A00"/>
    <w:rsid w:val="0019497D"/>
    <w:rsid w:val="004965E0"/>
    <w:rsid w:val="00671B0F"/>
    <w:rsid w:val="007041FD"/>
    <w:rsid w:val="009E3661"/>
    <w:rsid w:val="00C5774F"/>
    <w:rsid w:val="00E82A1C"/>
    <w:rsid w:val="00F81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9EA1C"/>
  <w15:chartTrackingRefBased/>
  <w15:docId w15:val="{32799EB9-30A0-4156-84CF-656AE53F2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lauseprfx">
    <w:name w:val="clauseprfx"/>
    <w:basedOn w:val="a0"/>
    <w:rsid w:val="00F81497"/>
  </w:style>
  <w:style w:type="character" w:customStyle="1" w:styleId="clausesuff">
    <w:name w:val="clausesuff"/>
    <w:basedOn w:val="a0"/>
    <w:rsid w:val="00F81497"/>
  </w:style>
  <w:style w:type="character" w:styleId="a3">
    <w:name w:val="Hyperlink"/>
    <w:basedOn w:val="a0"/>
    <w:uiPriority w:val="99"/>
    <w:semiHidden/>
    <w:unhideWhenUsed/>
    <w:rsid w:val="00F81497"/>
    <w:rPr>
      <w:color w:val="0000FF"/>
      <w:u w:val="single"/>
    </w:rPr>
  </w:style>
  <w:style w:type="paragraph" w:styleId="a4">
    <w:name w:val="header"/>
    <w:basedOn w:val="a"/>
    <w:link w:val="a5"/>
    <w:uiPriority w:val="99"/>
    <w:unhideWhenUsed/>
    <w:rsid w:val="00F8149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81497"/>
  </w:style>
  <w:style w:type="paragraph" w:styleId="a6">
    <w:name w:val="footer"/>
    <w:basedOn w:val="a"/>
    <w:link w:val="a7"/>
    <w:uiPriority w:val="99"/>
    <w:unhideWhenUsed/>
    <w:rsid w:val="00F8149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81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1079935">
      <w:bodyDiv w:val="1"/>
      <w:marLeft w:val="0"/>
      <w:marRight w:val="0"/>
      <w:marTop w:val="0"/>
      <w:marBottom w:val="0"/>
      <w:divBdr>
        <w:top w:val="none" w:sz="0" w:space="0" w:color="auto"/>
        <w:left w:val="none" w:sz="0" w:space="0" w:color="auto"/>
        <w:bottom w:val="none" w:sz="0" w:space="0" w:color="auto"/>
        <w:right w:val="none" w:sz="0" w:space="0" w:color="auto"/>
      </w:divBdr>
      <w:divsChild>
        <w:div w:id="466968269">
          <w:marLeft w:val="0"/>
          <w:marRight w:val="0"/>
          <w:marTop w:val="120"/>
          <w:marBottom w:val="60"/>
          <w:divBdr>
            <w:top w:val="none" w:sz="0" w:space="0" w:color="auto"/>
            <w:left w:val="none" w:sz="0" w:space="0" w:color="auto"/>
            <w:bottom w:val="none" w:sz="0" w:space="0" w:color="auto"/>
            <w:right w:val="none" w:sz="0" w:space="0" w:color="auto"/>
          </w:divBdr>
        </w:div>
        <w:div w:id="166603422">
          <w:marLeft w:val="0"/>
          <w:marRight w:val="0"/>
          <w:marTop w:val="120"/>
          <w:marBottom w:val="60"/>
          <w:divBdr>
            <w:top w:val="none" w:sz="0" w:space="0" w:color="auto"/>
            <w:left w:val="none" w:sz="0" w:space="0" w:color="auto"/>
            <w:bottom w:val="none" w:sz="0" w:space="0" w:color="auto"/>
            <w:right w:val="none" w:sz="0" w:space="0" w:color="auto"/>
          </w:divBdr>
        </w:div>
        <w:div w:id="83965930">
          <w:marLeft w:val="0"/>
          <w:marRight w:val="0"/>
          <w:marTop w:val="60"/>
          <w:marBottom w:val="60"/>
          <w:divBdr>
            <w:top w:val="none" w:sz="0" w:space="0" w:color="auto"/>
            <w:left w:val="none" w:sz="0" w:space="0" w:color="auto"/>
            <w:bottom w:val="none" w:sz="0" w:space="0" w:color="auto"/>
            <w:right w:val="none" w:sz="0" w:space="0" w:color="auto"/>
          </w:divBdr>
          <w:divsChild>
            <w:div w:id="6757645">
              <w:marLeft w:val="0"/>
              <w:marRight w:val="0"/>
              <w:marTop w:val="0"/>
              <w:marBottom w:val="0"/>
              <w:divBdr>
                <w:top w:val="none" w:sz="0" w:space="0" w:color="auto"/>
                <w:left w:val="none" w:sz="0" w:space="0" w:color="auto"/>
                <w:bottom w:val="none" w:sz="0" w:space="0" w:color="auto"/>
                <w:right w:val="none" w:sz="0" w:space="0" w:color="auto"/>
              </w:divBdr>
            </w:div>
          </w:divsChild>
        </w:div>
        <w:div w:id="516693720">
          <w:marLeft w:val="0"/>
          <w:marRight w:val="0"/>
          <w:marTop w:val="60"/>
          <w:marBottom w:val="60"/>
          <w:divBdr>
            <w:top w:val="none" w:sz="0" w:space="0" w:color="auto"/>
            <w:left w:val="none" w:sz="0" w:space="0" w:color="auto"/>
            <w:bottom w:val="none" w:sz="0" w:space="0" w:color="auto"/>
            <w:right w:val="none" w:sz="0" w:space="0" w:color="auto"/>
          </w:divBdr>
        </w:div>
        <w:div w:id="1324049207">
          <w:marLeft w:val="0"/>
          <w:marRight w:val="0"/>
          <w:marTop w:val="60"/>
          <w:marBottom w:val="60"/>
          <w:divBdr>
            <w:top w:val="none" w:sz="0" w:space="0" w:color="auto"/>
            <w:left w:val="none" w:sz="0" w:space="0" w:color="auto"/>
            <w:bottom w:val="none" w:sz="0" w:space="0" w:color="auto"/>
            <w:right w:val="none" w:sz="0" w:space="0" w:color="auto"/>
          </w:divBdr>
        </w:div>
        <w:div w:id="1470004725">
          <w:marLeft w:val="0"/>
          <w:marRight w:val="0"/>
          <w:marTop w:val="120"/>
          <w:marBottom w:val="60"/>
          <w:divBdr>
            <w:top w:val="none" w:sz="0" w:space="0" w:color="auto"/>
            <w:left w:val="none" w:sz="0" w:space="0" w:color="auto"/>
            <w:bottom w:val="none" w:sz="0" w:space="0" w:color="auto"/>
            <w:right w:val="none" w:sz="0" w:space="0" w:color="auto"/>
          </w:divBdr>
        </w:div>
        <w:div w:id="1882857010">
          <w:marLeft w:val="0"/>
          <w:marRight w:val="0"/>
          <w:marTop w:val="60"/>
          <w:marBottom w:val="60"/>
          <w:divBdr>
            <w:top w:val="none" w:sz="0" w:space="0" w:color="auto"/>
            <w:left w:val="none" w:sz="0" w:space="0" w:color="auto"/>
            <w:bottom w:val="none" w:sz="0" w:space="0" w:color="auto"/>
            <w:right w:val="none" w:sz="0" w:space="0" w:color="auto"/>
          </w:divBdr>
          <w:divsChild>
            <w:div w:id="1014768926">
              <w:marLeft w:val="0"/>
              <w:marRight w:val="0"/>
              <w:marTop w:val="0"/>
              <w:marBottom w:val="0"/>
              <w:divBdr>
                <w:top w:val="none" w:sz="0" w:space="0" w:color="auto"/>
                <w:left w:val="none" w:sz="0" w:space="0" w:color="auto"/>
                <w:bottom w:val="none" w:sz="0" w:space="0" w:color="auto"/>
                <w:right w:val="none" w:sz="0" w:space="0" w:color="auto"/>
              </w:divBdr>
            </w:div>
          </w:divsChild>
        </w:div>
        <w:div w:id="2127039138">
          <w:marLeft w:val="0"/>
          <w:marRight w:val="0"/>
          <w:marTop w:val="60"/>
          <w:marBottom w:val="60"/>
          <w:divBdr>
            <w:top w:val="none" w:sz="0" w:space="0" w:color="auto"/>
            <w:left w:val="none" w:sz="0" w:space="0" w:color="auto"/>
            <w:bottom w:val="none" w:sz="0" w:space="0" w:color="auto"/>
            <w:right w:val="none" w:sz="0" w:space="0" w:color="auto"/>
          </w:divBdr>
        </w:div>
        <w:div w:id="63644577">
          <w:marLeft w:val="0"/>
          <w:marRight w:val="0"/>
          <w:marTop w:val="120"/>
          <w:marBottom w:val="60"/>
          <w:divBdr>
            <w:top w:val="none" w:sz="0" w:space="0" w:color="auto"/>
            <w:left w:val="none" w:sz="0" w:space="0" w:color="auto"/>
            <w:bottom w:val="none" w:sz="0" w:space="0" w:color="auto"/>
            <w:right w:val="none" w:sz="0" w:space="0" w:color="auto"/>
          </w:divBdr>
        </w:div>
        <w:div w:id="2036346164">
          <w:marLeft w:val="0"/>
          <w:marRight w:val="0"/>
          <w:marTop w:val="60"/>
          <w:marBottom w:val="60"/>
          <w:divBdr>
            <w:top w:val="none" w:sz="0" w:space="0" w:color="auto"/>
            <w:left w:val="none" w:sz="0" w:space="0" w:color="auto"/>
            <w:bottom w:val="none" w:sz="0" w:space="0" w:color="auto"/>
            <w:right w:val="none" w:sz="0" w:space="0" w:color="auto"/>
          </w:divBdr>
        </w:div>
        <w:div w:id="69549265">
          <w:marLeft w:val="0"/>
          <w:marRight w:val="0"/>
          <w:marTop w:val="60"/>
          <w:marBottom w:val="60"/>
          <w:divBdr>
            <w:top w:val="none" w:sz="0" w:space="0" w:color="auto"/>
            <w:left w:val="none" w:sz="0" w:space="0" w:color="auto"/>
            <w:bottom w:val="none" w:sz="0" w:space="0" w:color="auto"/>
            <w:right w:val="none" w:sz="0" w:space="0" w:color="auto"/>
          </w:divBdr>
          <w:divsChild>
            <w:div w:id="894508554">
              <w:marLeft w:val="0"/>
              <w:marRight w:val="0"/>
              <w:marTop w:val="0"/>
              <w:marBottom w:val="0"/>
              <w:divBdr>
                <w:top w:val="none" w:sz="0" w:space="0" w:color="auto"/>
                <w:left w:val="none" w:sz="0" w:space="0" w:color="auto"/>
                <w:bottom w:val="none" w:sz="0" w:space="0" w:color="auto"/>
                <w:right w:val="none" w:sz="0" w:space="0" w:color="auto"/>
              </w:divBdr>
            </w:div>
          </w:divsChild>
        </w:div>
        <w:div w:id="689986114">
          <w:marLeft w:val="0"/>
          <w:marRight w:val="0"/>
          <w:marTop w:val="60"/>
          <w:marBottom w:val="60"/>
          <w:divBdr>
            <w:top w:val="none" w:sz="0" w:space="0" w:color="auto"/>
            <w:left w:val="none" w:sz="0" w:space="0" w:color="auto"/>
            <w:bottom w:val="none" w:sz="0" w:space="0" w:color="auto"/>
            <w:right w:val="none" w:sz="0" w:space="0" w:color="auto"/>
          </w:divBdr>
        </w:div>
        <w:div w:id="1173758608">
          <w:marLeft w:val="0"/>
          <w:marRight w:val="0"/>
          <w:marTop w:val="120"/>
          <w:marBottom w:val="60"/>
          <w:divBdr>
            <w:top w:val="none" w:sz="0" w:space="0" w:color="auto"/>
            <w:left w:val="none" w:sz="0" w:space="0" w:color="auto"/>
            <w:bottom w:val="none" w:sz="0" w:space="0" w:color="auto"/>
            <w:right w:val="none" w:sz="0" w:space="0" w:color="auto"/>
          </w:divBdr>
        </w:div>
        <w:div w:id="1474518546">
          <w:marLeft w:val="0"/>
          <w:marRight w:val="0"/>
          <w:marTop w:val="60"/>
          <w:marBottom w:val="60"/>
          <w:divBdr>
            <w:top w:val="none" w:sz="0" w:space="0" w:color="auto"/>
            <w:left w:val="none" w:sz="0" w:space="0" w:color="auto"/>
            <w:bottom w:val="none" w:sz="0" w:space="0" w:color="auto"/>
            <w:right w:val="none" w:sz="0" w:space="0" w:color="auto"/>
          </w:divBdr>
          <w:divsChild>
            <w:div w:id="236021065">
              <w:marLeft w:val="0"/>
              <w:marRight w:val="0"/>
              <w:marTop w:val="0"/>
              <w:marBottom w:val="0"/>
              <w:divBdr>
                <w:top w:val="none" w:sz="0" w:space="0" w:color="auto"/>
                <w:left w:val="none" w:sz="0" w:space="0" w:color="auto"/>
                <w:bottom w:val="none" w:sz="0" w:space="0" w:color="auto"/>
                <w:right w:val="none" w:sz="0" w:space="0" w:color="auto"/>
              </w:divBdr>
            </w:div>
          </w:divsChild>
        </w:div>
        <w:div w:id="1860698867">
          <w:marLeft w:val="0"/>
          <w:marRight w:val="0"/>
          <w:marTop w:val="60"/>
          <w:marBottom w:val="60"/>
          <w:divBdr>
            <w:top w:val="none" w:sz="0" w:space="0" w:color="auto"/>
            <w:left w:val="none" w:sz="0" w:space="0" w:color="auto"/>
            <w:bottom w:val="none" w:sz="0" w:space="0" w:color="auto"/>
            <w:right w:val="none" w:sz="0" w:space="0" w:color="auto"/>
          </w:divBdr>
        </w:div>
        <w:div w:id="759326344">
          <w:marLeft w:val="0"/>
          <w:marRight w:val="0"/>
          <w:marTop w:val="120"/>
          <w:marBottom w:val="60"/>
          <w:divBdr>
            <w:top w:val="none" w:sz="0" w:space="0" w:color="auto"/>
            <w:left w:val="none" w:sz="0" w:space="0" w:color="auto"/>
            <w:bottom w:val="none" w:sz="0" w:space="0" w:color="auto"/>
            <w:right w:val="none" w:sz="0" w:space="0" w:color="auto"/>
          </w:divBdr>
        </w:div>
        <w:div w:id="442268802">
          <w:marLeft w:val="0"/>
          <w:marRight w:val="0"/>
          <w:marTop w:val="60"/>
          <w:marBottom w:val="60"/>
          <w:divBdr>
            <w:top w:val="none" w:sz="0" w:space="0" w:color="auto"/>
            <w:left w:val="none" w:sz="0" w:space="0" w:color="auto"/>
            <w:bottom w:val="none" w:sz="0" w:space="0" w:color="auto"/>
            <w:right w:val="none" w:sz="0" w:space="0" w:color="auto"/>
          </w:divBdr>
        </w:div>
        <w:div w:id="526218992">
          <w:marLeft w:val="0"/>
          <w:marRight w:val="0"/>
          <w:marTop w:val="60"/>
          <w:marBottom w:val="60"/>
          <w:divBdr>
            <w:top w:val="none" w:sz="0" w:space="0" w:color="auto"/>
            <w:left w:val="none" w:sz="0" w:space="0" w:color="auto"/>
            <w:bottom w:val="none" w:sz="0" w:space="0" w:color="auto"/>
            <w:right w:val="none" w:sz="0" w:space="0" w:color="auto"/>
          </w:divBdr>
          <w:divsChild>
            <w:div w:id="1057509312">
              <w:marLeft w:val="0"/>
              <w:marRight w:val="0"/>
              <w:marTop w:val="0"/>
              <w:marBottom w:val="0"/>
              <w:divBdr>
                <w:top w:val="none" w:sz="0" w:space="0" w:color="auto"/>
                <w:left w:val="none" w:sz="0" w:space="0" w:color="auto"/>
                <w:bottom w:val="none" w:sz="0" w:space="0" w:color="auto"/>
                <w:right w:val="none" w:sz="0" w:space="0" w:color="auto"/>
              </w:divBdr>
            </w:div>
          </w:divsChild>
        </w:div>
        <w:div w:id="20326815">
          <w:marLeft w:val="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scrollText(4389747)" TargetMode="External"/><Relationship Id="rId13" Type="http://schemas.openxmlformats.org/officeDocument/2006/relationships/hyperlink" Target="https://www.lex.uz/docs/5272102?ONDATE=09.02.2021%2000" TargetMode="External"/><Relationship Id="rId18" Type="http://schemas.openxmlformats.org/officeDocument/2006/relationships/hyperlink" Target="javascript:scrollText(4388437)"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javascript:scrollText(4388577)" TargetMode="External"/><Relationship Id="rId7" Type="http://schemas.openxmlformats.org/officeDocument/2006/relationships/hyperlink" Target="javascript:scrollText(4388554)" TargetMode="External"/><Relationship Id="rId12" Type="http://schemas.openxmlformats.org/officeDocument/2006/relationships/hyperlink" Target="https://www.lex.uz/docs/4386848?ONDATE=26.06.2019%2000" TargetMode="External"/><Relationship Id="rId17" Type="http://schemas.openxmlformats.org/officeDocument/2006/relationships/hyperlink" Target="javascript:scrollText(4387466)" TargetMode="External"/><Relationship Id="rId25" Type="http://schemas.openxmlformats.org/officeDocument/2006/relationships/hyperlink" Target="javascript:scrollText(4388549)" TargetMode="External"/><Relationship Id="rId2" Type="http://schemas.openxmlformats.org/officeDocument/2006/relationships/settings" Target="settings.xml"/><Relationship Id="rId16" Type="http://schemas.openxmlformats.org/officeDocument/2006/relationships/hyperlink" Target="https://www.lex.uz/docs/5272102?ONDATE=09.02.2021%2000" TargetMode="External"/><Relationship Id="rId20" Type="http://schemas.openxmlformats.org/officeDocument/2006/relationships/hyperlink" Target="javascript:scrollText(4388571)"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lex.uz/docs/4548739" TargetMode="External"/><Relationship Id="rId24" Type="http://schemas.openxmlformats.org/officeDocument/2006/relationships/hyperlink" Target="https://www.lex.uz/docs/5272102?ONDATE=09.02.2021%2000" TargetMode="External"/><Relationship Id="rId5" Type="http://schemas.openxmlformats.org/officeDocument/2006/relationships/endnotes" Target="endnotes.xml"/><Relationship Id="rId15" Type="http://schemas.openxmlformats.org/officeDocument/2006/relationships/hyperlink" Target="https://www.lex.uz/docs/4386848?ONDATE=26.06.2019%2000" TargetMode="External"/><Relationship Id="rId23" Type="http://schemas.openxmlformats.org/officeDocument/2006/relationships/hyperlink" Target="https://www.lex.uz/docs/4386848?ONDATE=26.06.2019%2000" TargetMode="External"/><Relationship Id="rId28" Type="http://schemas.openxmlformats.org/officeDocument/2006/relationships/theme" Target="theme/theme1.xml"/><Relationship Id="rId10" Type="http://schemas.openxmlformats.org/officeDocument/2006/relationships/hyperlink" Target="javascript:scrollText(4389751)" TargetMode="External"/><Relationship Id="rId19" Type="http://schemas.openxmlformats.org/officeDocument/2006/relationships/hyperlink" Target="javascript:scrollText(4388554)" TargetMode="External"/><Relationship Id="rId4" Type="http://schemas.openxmlformats.org/officeDocument/2006/relationships/footnotes" Target="footnotes.xml"/><Relationship Id="rId9" Type="http://schemas.openxmlformats.org/officeDocument/2006/relationships/hyperlink" Target="javascript:scrollText(4389750)" TargetMode="External"/><Relationship Id="rId14" Type="http://schemas.openxmlformats.org/officeDocument/2006/relationships/hyperlink" Target="javascript:scrollText(4388565)" TargetMode="External"/><Relationship Id="rId22" Type="http://schemas.openxmlformats.org/officeDocument/2006/relationships/hyperlink" Target="javascript:scrollText(438855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1172</Words>
  <Characters>6683</Characters>
  <Application>Microsoft Office Word</Application>
  <DocSecurity>0</DocSecurity>
  <Lines>55</Lines>
  <Paragraphs>15</Paragraphs>
  <ScaleCrop>false</ScaleCrop>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HP-pro-one</dc:creator>
  <cp:keywords/>
  <dc:description/>
  <cp:lastModifiedBy>Admin</cp:lastModifiedBy>
  <cp:revision>2</cp:revision>
  <dcterms:created xsi:type="dcterms:W3CDTF">2021-04-15T14:29:00Z</dcterms:created>
  <dcterms:modified xsi:type="dcterms:W3CDTF">2021-04-15T14:29:00Z</dcterms:modified>
</cp:coreProperties>
</file>